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6660"/>
      </w:tblGrid>
      <w:tr w:rsidR="007C2C20" w:rsidRPr="004435EA" w:rsidTr="003030B1">
        <w:tc>
          <w:tcPr>
            <w:tcW w:w="3055" w:type="dxa"/>
            <w:shd w:val="clear" w:color="auto" w:fill="C00000"/>
            <w:hideMark/>
          </w:tcPr>
          <w:p w:rsidR="007C2C20" w:rsidRPr="004435EA" w:rsidRDefault="007C2C20" w:rsidP="005F460B">
            <w:pPr>
              <w:pageBreakBefore/>
              <w:spacing w:before="120"/>
              <w:rPr>
                <w:rFonts w:cs="Arial"/>
                <w:sz w:val="24"/>
                <w:szCs w:val="24"/>
                <w:lang w:val="en-GB"/>
              </w:rPr>
            </w:pPr>
            <w:r w:rsidRPr="004435EA">
              <w:rPr>
                <w:rFonts w:cs="Arial"/>
                <w:b/>
                <w:sz w:val="24"/>
                <w:szCs w:val="24"/>
                <w:lang w:val="en-GB"/>
              </w:rPr>
              <w:t xml:space="preserve">Salary band 3 – </w:t>
            </w:r>
          </w:p>
          <w:p w:rsidR="007C2C20" w:rsidRPr="004435EA" w:rsidRDefault="007C2C20" w:rsidP="005F460B">
            <w:pPr>
              <w:spacing w:before="120"/>
              <w:rPr>
                <w:rFonts w:cs="Arial"/>
                <w:szCs w:val="24"/>
                <w:lang w:val="en-GB"/>
              </w:rPr>
            </w:pPr>
            <w:r w:rsidRPr="004435EA">
              <w:rPr>
                <w:rFonts w:cs="Arial"/>
                <w:b/>
                <w:sz w:val="24"/>
                <w:szCs w:val="24"/>
                <w:lang w:val="en-GB"/>
              </w:rPr>
              <w:t>Junior professional</w:t>
            </w: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 3A</w:t>
            </w:r>
          </w:p>
        </w:tc>
        <w:tc>
          <w:tcPr>
            <w:tcW w:w="6660" w:type="dxa"/>
            <w:hideMark/>
          </w:tcPr>
          <w:p w:rsidR="007C2C20" w:rsidRPr="004435EA" w:rsidRDefault="007C2C20" w:rsidP="005F460B">
            <w:pPr>
              <w:pStyle w:val="Heading5"/>
              <w:ind w:left="0"/>
              <w:rPr>
                <w:rFonts w:ascii="Arial" w:hAnsi="Arial" w:cs="Arial"/>
                <w:bCs w:val="0"/>
                <w:i w:val="0"/>
                <w:iCs w:val="0"/>
                <w:sz w:val="22"/>
                <w:szCs w:val="24"/>
                <w:lang w:val="en-GB"/>
              </w:rPr>
            </w:pPr>
            <w:bookmarkStart w:id="0" w:name="_Toc286499463"/>
            <w:bookmarkStart w:id="1" w:name="_Toc288644054"/>
            <w:r w:rsidRPr="004435EA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Junior </w:t>
            </w:r>
            <w:r w:rsidR="003030B1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  <w:lang w:val="en-GB"/>
              </w:rPr>
              <w:t>P</w:t>
            </w:r>
            <w:r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rocurement </w:t>
            </w:r>
            <w:r w:rsidR="003030B1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  <w:lang w:val="en-GB"/>
              </w:rPr>
              <w:t>P</w:t>
            </w:r>
            <w:r w:rsidRPr="004435EA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  <w:lang w:val="en-GB"/>
              </w:rPr>
              <w:t>rofessional</w:t>
            </w:r>
            <w:bookmarkEnd w:id="0"/>
            <w:r w:rsidRPr="004435EA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r w:rsidR="003030B1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– </w:t>
            </w:r>
            <w:r w:rsidR="003030B1" w:rsidRPr="005F107D">
              <w:rPr>
                <w:rFonts w:ascii="Arial" w:hAnsi="Arial" w:cs="Arial"/>
                <w:bCs w:val="0"/>
                <w:i w:val="0"/>
                <w:iCs w:val="0"/>
                <w:color w:val="FF0000"/>
                <w:sz w:val="24"/>
                <w:szCs w:val="24"/>
                <w:lang w:val="en-GB"/>
              </w:rPr>
              <w:t>part time position</w:t>
            </w:r>
            <w:bookmarkEnd w:id="1"/>
          </w:p>
        </w:tc>
      </w:tr>
      <w:tr w:rsidR="007C2C20" w:rsidRPr="007E47EB" w:rsidTr="003030B1">
        <w:tc>
          <w:tcPr>
            <w:tcW w:w="3055" w:type="dxa"/>
            <w:shd w:val="clear" w:color="auto" w:fill="D9D9D9"/>
            <w:hideMark/>
          </w:tcPr>
          <w:p w:rsidR="007C2C20" w:rsidRPr="004435EA" w:rsidRDefault="007C2C20" w:rsidP="005F460B">
            <w:pPr>
              <w:pStyle w:val="Footer"/>
              <w:tabs>
                <w:tab w:val="left" w:pos="708"/>
              </w:tabs>
              <w:spacing w:before="60" w:after="60"/>
              <w:rPr>
                <w:rFonts w:cs="Arial"/>
                <w:szCs w:val="24"/>
                <w:lang w:val="en-GB"/>
              </w:rPr>
            </w:pPr>
            <w:r w:rsidRPr="004435EA">
              <w:rPr>
                <w:rFonts w:cs="Arial"/>
                <w:szCs w:val="24"/>
                <w:lang w:val="en-GB"/>
              </w:rPr>
              <w:t>Reports to:</w:t>
            </w:r>
          </w:p>
        </w:tc>
        <w:tc>
          <w:tcPr>
            <w:tcW w:w="6660" w:type="dxa"/>
            <w:hideMark/>
          </w:tcPr>
          <w:p w:rsidR="007C2C20" w:rsidRPr="004435EA" w:rsidRDefault="00F12B4A" w:rsidP="005F460B">
            <w:pPr>
              <w:pStyle w:val="Footer"/>
              <w:tabs>
                <w:tab w:val="left" w:pos="708"/>
              </w:tabs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Head of Finance and Administration</w:t>
            </w:r>
          </w:p>
        </w:tc>
      </w:tr>
      <w:tr w:rsidR="007C2C20" w:rsidRPr="004435EA" w:rsidTr="003030B1">
        <w:tc>
          <w:tcPr>
            <w:tcW w:w="3055" w:type="dxa"/>
            <w:shd w:val="clear" w:color="auto" w:fill="D9D9D9"/>
            <w:hideMark/>
          </w:tcPr>
          <w:p w:rsidR="007C2C20" w:rsidRPr="004435EA" w:rsidRDefault="007C2C20" w:rsidP="005F460B">
            <w:pPr>
              <w:pStyle w:val="Footer"/>
              <w:tabs>
                <w:tab w:val="left" w:pos="708"/>
              </w:tabs>
              <w:spacing w:before="60" w:after="60"/>
              <w:rPr>
                <w:rFonts w:cs="Arial"/>
                <w:szCs w:val="24"/>
                <w:lang w:val="en-GB"/>
              </w:rPr>
            </w:pPr>
            <w:r w:rsidRPr="004435EA">
              <w:rPr>
                <w:rFonts w:cs="Arial"/>
                <w:szCs w:val="24"/>
                <w:lang w:val="en-GB"/>
              </w:rPr>
              <w:t>Deputy:</w:t>
            </w:r>
          </w:p>
        </w:tc>
        <w:tc>
          <w:tcPr>
            <w:tcW w:w="6660" w:type="dxa"/>
            <w:hideMark/>
          </w:tcPr>
          <w:p w:rsidR="007C2C20" w:rsidRPr="004435EA" w:rsidRDefault="007C2C20" w:rsidP="005F460B">
            <w:pPr>
              <w:pStyle w:val="Footer"/>
              <w:tabs>
                <w:tab w:val="left" w:pos="708"/>
              </w:tabs>
              <w:spacing w:before="60" w:after="60"/>
              <w:rPr>
                <w:rFonts w:cs="Arial"/>
                <w:sz w:val="20"/>
                <w:szCs w:val="24"/>
                <w:lang w:val="en-GB"/>
              </w:rPr>
            </w:pPr>
            <w:r w:rsidRPr="004435EA">
              <w:rPr>
                <w:rFonts w:cs="Arial"/>
                <w:sz w:val="20"/>
                <w:szCs w:val="24"/>
                <w:lang w:val="en-GB"/>
              </w:rPr>
              <w:t>--</w:t>
            </w:r>
          </w:p>
        </w:tc>
      </w:tr>
    </w:tbl>
    <w:p w:rsidR="007C2C20" w:rsidRPr="004435EA" w:rsidRDefault="007C2C20" w:rsidP="007C2C20">
      <w:pPr>
        <w:rPr>
          <w:rFonts w:cs="Arial"/>
          <w:sz w:val="20"/>
          <w:szCs w:val="24"/>
          <w:lang w:val="en-GB"/>
        </w:rPr>
      </w:pPr>
    </w:p>
    <w:p w:rsidR="007C2C20" w:rsidRPr="004435EA" w:rsidRDefault="007C2C20" w:rsidP="007C2C20">
      <w:pPr>
        <w:ind w:left="360" w:hanging="360"/>
        <w:rPr>
          <w:rFonts w:cs="Arial"/>
          <w:szCs w:val="24"/>
          <w:lang w:val="en-GB"/>
        </w:rPr>
      </w:pPr>
    </w:p>
    <w:p w:rsidR="007C2C20" w:rsidRPr="004435EA" w:rsidRDefault="007C2C20" w:rsidP="00F12B4A">
      <w:pPr>
        <w:rPr>
          <w:rFonts w:cs="Arial"/>
          <w:szCs w:val="24"/>
          <w:lang w:val="en-GB"/>
        </w:rPr>
      </w:pPr>
    </w:p>
    <w:p w:rsidR="007C2C20" w:rsidRPr="004435EA" w:rsidRDefault="007C2C20" w:rsidP="007C2C20">
      <w:pPr>
        <w:numPr>
          <w:ilvl w:val="0"/>
          <w:numId w:val="2"/>
        </w:numPr>
        <w:spacing w:line="360" w:lineRule="auto"/>
        <w:ind w:left="426" w:hanging="426"/>
        <w:rPr>
          <w:rFonts w:cs="Arial"/>
          <w:b/>
          <w:szCs w:val="24"/>
          <w:lang w:val="en-GB"/>
        </w:rPr>
      </w:pPr>
      <w:r w:rsidRPr="004435EA">
        <w:rPr>
          <w:rFonts w:cs="Arial"/>
          <w:b/>
          <w:szCs w:val="24"/>
          <w:lang w:val="en-GB"/>
        </w:rPr>
        <w:t>Responsibilities</w:t>
      </w:r>
    </w:p>
    <w:p w:rsidR="007C2C20" w:rsidRPr="004435EA" w:rsidRDefault="007C2C20" w:rsidP="007C2C20">
      <w:p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The junior </w:t>
      </w:r>
      <w:r>
        <w:rPr>
          <w:rFonts w:cs="Arial"/>
          <w:sz w:val="20"/>
          <w:szCs w:val="24"/>
          <w:lang w:val="en-GB"/>
        </w:rPr>
        <w:t xml:space="preserve">procurement </w:t>
      </w:r>
      <w:r w:rsidRPr="004435EA">
        <w:rPr>
          <w:rFonts w:cs="Arial"/>
          <w:sz w:val="20"/>
          <w:szCs w:val="24"/>
          <w:lang w:val="en-GB"/>
        </w:rPr>
        <w:t>professional provides support in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>dealing with all questions arising in this area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>identifying relevant problems and issues and assisting in formulating implementation-oriented solutions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further developing instruments and </w:t>
      </w:r>
      <w:r>
        <w:rPr>
          <w:rFonts w:cs="Arial"/>
          <w:sz w:val="20"/>
          <w:szCs w:val="24"/>
          <w:lang w:val="en-GB"/>
        </w:rPr>
        <w:t xml:space="preserve">assisting in introducing </w:t>
      </w:r>
      <w:r w:rsidRPr="004435EA">
        <w:rPr>
          <w:rFonts w:cs="Arial"/>
          <w:sz w:val="20"/>
          <w:szCs w:val="24"/>
          <w:lang w:val="en-GB"/>
        </w:rPr>
        <w:t>innovation and change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>
        <w:rPr>
          <w:rFonts w:cs="Arial"/>
          <w:sz w:val="20"/>
          <w:szCs w:val="24"/>
          <w:lang w:val="en-GB"/>
        </w:rPr>
        <w:t xml:space="preserve">managing </w:t>
      </w:r>
      <w:r w:rsidRPr="004435EA">
        <w:rPr>
          <w:rFonts w:cs="Arial"/>
          <w:sz w:val="20"/>
          <w:szCs w:val="24"/>
          <w:lang w:val="en-GB"/>
        </w:rPr>
        <w:t xml:space="preserve">knowledge by disseminating and documenting </w:t>
      </w:r>
      <w:r>
        <w:rPr>
          <w:rFonts w:cs="Arial"/>
          <w:sz w:val="20"/>
          <w:szCs w:val="24"/>
          <w:lang w:val="en-GB"/>
        </w:rPr>
        <w:t>know-how</w:t>
      </w:r>
      <w:r w:rsidRPr="004435EA">
        <w:rPr>
          <w:rFonts w:cs="Arial"/>
          <w:sz w:val="20"/>
          <w:szCs w:val="24"/>
          <w:lang w:val="en-GB"/>
        </w:rPr>
        <w:t>, experience and information</w:t>
      </w:r>
    </w:p>
    <w:p w:rsidR="007C2C20" w:rsidRPr="004435EA" w:rsidRDefault="007C2C20" w:rsidP="007C2C20">
      <w:pPr>
        <w:rPr>
          <w:rFonts w:cs="Arial"/>
          <w:sz w:val="20"/>
          <w:szCs w:val="24"/>
          <w:lang w:val="en-GB"/>
        </w:rPr>
      </w:pPr>
    </w:p>
    <w:p w:rsidR="007C2C20" w:rsidRPr="00FA1C3D" w:rsidRDefault="007C2C20" w:rsidP="007C2C20">
      <w:pPr>
        <w:pStyle w:val="BodyText3"/>
        <w:rPr>
          <w:rFonts w:cs="Arial"/>
          <w:b/>
          <w:bCs/>
          <w:snapToGrid/>
          <w:sz w:val="22"/>
          <w:szCs w:val="22"/>
          <w:lang w:val="en-US"/>
        </w:rPr>
      </w:pPr>
      <w:r w:rsidRPr="00FA1C3D">
        <w:rPr>
          <w:rFonts w:cs="Arial"/>
          <w:b/>
          <w:bCs/>
          <w:snapToGrid/>
          <w:sz w:val="22"/>
          <w:szCs w:val="22"/>
          <w:lang w:val="en-US"/>
        </w:rPr>
        <w:t>The junior procurement professional performs the following tasks:</w:t>
      </w:r>
    </w:p>
    <w:p w:rsidR="007C2C20" w:rsidRPr="004435EA" w:rsidRDefault="007C2C20" w:rsidP="007C2C20">
      <w:pPr>
        <w:rPr>
          <w:rFonts w:cs="Arial"/>
          <w:szCs w:val="24"/>
          <w:lang w:val="en-GB"/>
        </w:rPr>
      </w:pPr>
    </w:p>
    <w:p w:rsidR="007C2C20" w:rsidRPr="004435EA" w:rsidRDefault="007C2C20" w:rsidP="007C2C20">
      <w:pPr>
        <w:numPr>
          <w:ilvl w:val="0"/>
          <w:numId w:val="2"/>
        </w:numPr>
        <w:spacing w:line="360" w:lineRule="auto"/>
        <w:ind w:left="426" w:hanging="426"/>
        <w:rPr>
          <w:rFonts w:cs="Arial"/>
          <w:b/>
          <w:szCs w:val="24"/>
          <w:lang w:val="en-GB"/>
        </w:rPr>
      </w:pPr>
      <w:r w:rsidRPr="004435EA">
        <w:rPr>
          <w:rFonts w:cs="Arial"/>
          <w:b/>
          <w:szCs w:val="24"/>
          <w:lang w:val="en-GB"/>
        </w:rPr>
        <w:t>Tasks</w:t>
      </w:r>
    </w:p>
    <w:p w:rsidR="007C2C20" w:rsidRPr="004435EA" w:rsidRDefault="007C2C20" w:rsidP="007C2C20">
      <w:pPr>
        <w:pStyle w:val="ListParagraph"/>
        <w:numPr>
          <w:ilvl w:val="0"/>
          <w:numId w:val="3"/>
        </w:numPr>
        <w:ind w:left="426" w:hanging="426"/>
        <w:rPr>
          <w:rFonts w:cs="Arial"/>
          <w:b/>
          <w:szCs w:val="24"/>
          <w:lang w:val="en-GB"/>
        </w:rPr>
      </w:pPr>
      <w:r w:rsidRPr="004435EA">
        <w:rPr>
          <w:rFonts w:cs="Arial"/>
          <w:b/>
          <w:szCs w:val="24"/>
          <w:lang w:val="en-GB"/>
        </w:rPr>
        <w:t>Purchasing, procurement</w:t>
      </w:r>
    </w:p>
    <w:p w:rsidR="007C2C20" w:rsidRPr="004435EA" w:rsidRDefault="007C2C20" w:rsidP="007C2C20">
      <w:pPr>
        <w:rPr>
          <w:rFonts w:cs="Arial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The junior </w:t>
      </w:r>
      <w:r>
        <w:rPr>
          <w:rFonts w:cs="Arial"/>
          <w:sz w:val="20"/>
          <w:szCs w:val="24"/>
          <w:lang w:val="en-GB"/>
        </w:rPr>
        <w:t xml:space="preserve">procurement </w:t>
      </w:r>
      <w:r w:rsidRPr="004435EA">
        <w:rPr>
          <w:rFonts w:cs="Arial"/>
          <w:sz w:val="20"/>
          <w:szCs w:val="24"/>
          <w:lang w:val="en-GB"/>
        </w:rPr>
        <w:t xml:space="preserve">professional 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in accordance with GIZ regulations and possibly in consultation with Head Office, assists with local procurement of materials and equipment, invitations to tender and order processing 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maintains data relevant for procurement and tenders in </w:t>
      </w:r>
      <w:proofErr w:type="spellStart"/>
      <w:r w:rsidRPr="004435EA">
        <w:rPr>
          <w:rFonts w:cs="Arial"/>
          <w:sz w:val="20"/>
          <w:szCs w:val="24"/>
          <w:lang w:val="en-GB"/>
        </w:rPr>
        <w:t>ProSoft</w:t>
      </w:r>
      <w:proofErr w:type="spellEnd"/>
      <w:r w:rsidRPr="004435EA">
        <w:rPr>
          <w:rFonts w:cs="Arial"/>
          <w:sz w:val="20"/>
          <w:szCs w:val="24"/>
          <w:lang w:val="en-GB"/>
        </w:rPr>
        <w:t xml:space="preserve"> 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>assists with checking invoices</w:t>
      </w:r>
      <w:r>
        <w:rPr>
          <w:rFonts w:cs="Arial"/>
          <w:sz w:val="20"/>
          <w:szCs w:val="24"/>
          <w:lang w:val="en-GB"/>
        </w:rPr>
        <w:t xml:space="preserve"> for goods</w:t>
      </w:r>
      <w:r w:rsidRPr="004435EA">
        <w:rPr>
          <w:rFonts w:cs="Arial"/>
          <w:sz w:val="20"/>
          <w:szCs w:val="24"/>
          <w:lang w:val="en-GB"/>
        </w:rPr>
        <w:t>, vouchers, payment instructions and complaints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assists with </w:t>
      </w:r>
      <w:r>
        <w:rPr>
          <w:rFonts w:cs="Arial"/>
          <w:sz w:val="20"/>
          <w:szCs w:val="24"/>
          <w:lang w:val="en-GB"/>
        </w:rPr>
        <w:t xml:space="preserve">the </w:t>
      </w:r>
      <w:r w:rsidRPr="004435EA">
        <w:rPr>
          <w:rFonts w:cs="Arial"/>
          <w:sz w:val="20"/>
          <w:szCs w:val="24"/>
          <w:lang w:val="en-GB"/>
        </w:rPr>
        <w:t>safe transport of goods to destination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assists with processing </w:t>
      </w:r>
      <w:r>
        <w:rPr>
          <w:rFonts w:cs="Arial"/>
          <w:sz w:val="20"/>
          <w:szCs w:val="24"/>
          <w:lang w:val="en-GB"/>
        </w:rPr>
        <w:t xml:space="preserve">claims for </w:t>
      </w:r>
      <w:r w:rsidRPr="004435EA">
        <w:rPr>
          <w:rFonts w:cs="Arial"/>
          <w:sz w:val="20"/>
          <w:szCs w:val="24"/>
          <w:lang w:val="en-GB"/>
        </w:rPr>
        <w:t xml:space="preserve">damage </w:t>
      </w:r>
      <w:r>
        <w:rPr>
          <w:rFonts w:cs="Arial"/>
          <w:sz w:val="20"/>
          <w:szCs w:val="24"/>
          <w:lang w:val="en-GB"/>
        </w:rPr>
        <w:t>to goods</w:t>
      </w:r>
      <w:r w:rsidRPr="004435EA">
        <w:rPr>
          <w:rFonts w:cs="Arial"/>
          <w:sz w:val="20"/>
          <w:szCs w:val="24"/>
          <w:lang w:val="en-GB"/>
        </w:rPr>
        <w:t xml:space="preserve"> 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documents and files completed order transactions in </w:t>
      </w:r>
      <w:r>
        <w:rPr>
          <w:rFonts w:cs="Arial"/>
          <w:sz w:val="20"/>
          <w:szCs w:val="24"/>
          <w:lang w:val="en-GB"/>
        </w:rPr>
        <w:t xml:space="preserve">reference </w:t>
      </w:r>
      <w:r w:rsidRPr="004435EA">
        <w:rPr>
          <w:rFonts w:cs="Arial"/>
          <w:sz w:val="20"/>
          <w:szCs w:val="24"/>
          <w:lang w:val="en-GB"/>
        </w:rPr>
        <w:t xml:space="preserve">files or </w:t>
      </w:r>
      <w:r>
        <w:rPr>
          <w:rFonts w:cs="Arial"/>
          <w:sz w:val="20"/>
          <w:szCs w:val="24"/>
          <w:lang w:val="en-GB"/>
        </w:rPr>
        <w:t xml:space="preserve">in </w:t>
      </w:r>
      <w:r w:rsidRPr="004435EA">
        <w:rPr>
          <w:rFonts w:cs="Arial"/>
          <w:sz w:val="20"/>
          <w:szCs w:val="24"/>
          <w:lang w:val="en-GB"/>
        </w:rPr>
        <w:t>DMS</w:t>
      </w:r>
      <w:r>
        <w:rPr>
          <w:rFonts w:cs="Arial"/>
          <w:sz w:val="20"/>
          <w:szCs w:val="24"/>
          <w:lang w:val="en-GB"/>
        </w:rPr>
        <w:t xml:space="preserve"> in line with </w:t>
      </w:r>
      <w:r w:rsidRPr="004435EA">
        <w:rPr>
          <w:rFonts w:cs="Arial"/>
          <w:sz w:val="20"/>
          <w:szCs w:val="24"/>
          <w:lang w:val="en-GB"/>
        </w:rPr>
        <w:t>GIZ</w:t>
      </w:r>
      <w:r>
        <w:rPr>
          <w:rFonts w:cs="Arial"/>
          <w:sz w:val="20"/>
          <w:szCs w:val="24"/>
          <w:lang w:val="en-GB"/>
        </w:rPr>
        <w:t>’s</w:t>
      </w:r>
      <w:r w:rsidRPr="004435EA">
        <w:rPr>
          <w:rFonts w:cs="Arial"/>
          <w:sz w:val="20"/>
          <w:szCs w:val="24"/>
          <w:lang w:val="en-GB"/>
        </w:rPr>
        <w:t xml:space="preserve"> filing rules </w:t>
      </w:r>
    </w:p>
    <w:p w:rsidR="007C2C20" w:rsidRPr="004435EA" w:rsidRDefault="007C2C20" w:rsidP="007C2C20">
      <w:pPr>
        <w:rPr>
          <w:rFonts w:cs="Arial"/>
          <w:b/>
          <w:szCs w:val="24"/>
          <w:lang w:val="en-GB"/>
        </w:rPr>
      </w:pPr>
    </w:p>
    <w:p w:rsidR="007C2C20" w:rsidRPr="004435EA" w:rsidRDefault="007C2C20" w:rsidP="007C2C20">
      <w:pPr>
        <w:pStyle w:val="ListParagraph"/>
        <w:numPr>
          <w:ilvl w:val="0"/>
          <w:numId w:val="3"/>
        </w:numPr>
        <w:ind w:left="426" w:hanging="426"/>
        <w:rPr>
          <w:rFonts w:cs="Arial"/>
          <w:b/>
          <w:szCs w:val="24"/>
          <w:lang w:val="en-GB"/>
        </w:rPr>
      </w:pPr>
      <w:r w:rsidRPr="004435EA">
        <w:rPr>
          <w:rFonts w:cs="Arial"/>
          <w:b/>
          <w:szCs w:val="24"/>
          <w:lang w:val="en-GB"/>
        </w:rPr>
        <w:t>Customs declarations</w:t>
      </w:r>
    </w:p>
    <w:p w:rsidR="007C2C20" w:rsidRPr="004435EA" w:rsidRDefault="007C2C20" w:rsidP="007C2C20">
      <w:p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The junior </w:t>
      </w:r>
      <w:r>
        <w:rPr>
          <w:rFonts w:cs="Arial"/>
          <w:sz w:val="20"/>
          <w:szCs w:val="24"/>
          <w:lang w:val="en-GB"/>
        </w:rPr>
        <w:t xml:space="preserve">procurement </w:t>
      </w:r>
      <w:r w:rsidRPr="004435EA">
        <w:rPr>
          <w:rFonts w:cs="Arial"/>
          <w:sz w:val="20"/>
          <w:szCs w:val="24"/>
          <w:lang w:val="en-GB"/>
        </w:rPr>
        <w:t xml:space="preserve">professional 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assists the officer in processing customs declaration </w:t>
      </w:r>
      <w:r>
        <w:rPr>
          <w:rFonts w:cs="Arial"/>
          <w:sz w:val="20"/>
          <w:szCs w:val="24"/>
          <w:lang w:val="en-GB"/>
        </w:rPr>
        <w:t xml:space="preserve">procedures </w:t>
      </w:r>
      <w:r w:rsidRPr="004435EA">
        <w:rPr>
          <w:rFonts w:cs="Arial"/>
          <w:sz w:val="20"/>
          <w:szCs w:val="24"/>
          <w:lang w:val="en-GB"/>
        </w:rPr>
        <w:t>(duty-free import of goods, entering information in customs declaration database, producing statistics)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assists with checking ship consignments 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>assists with monitoring clearing of goods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>assists with organising and coordinating collection of goods</w:t>
      </w:r>
    </w:p>
    <w:p w:rsidR="007C2C20" w:rsidRPr="004435EA" w:rsidRDefault="007C2C20" w:rsidP="007C2C20">
      <w:pPr>
        <w:rPr>
          <w:rFonts w:cs="Arial"/>
          <w:sz w:val="20"/>
          <w:szCs w:val="24"/>
          <w:lang w:val="en-GB"/>
        </w:rPr>
      </w:pPr>
    </w:p>
    <w:p w:rsidR="007C2C20" w:rsidRPr="004435EA" w:rsidRDefault="007C2C20" w:rsidP="007C2C20">
      <w:pPr>
        <w:pStyle w:val="ListParagraph"/>
        <w:numPr>
          <w:ilvl w:val="0"/>
          <w:numId w:val="3"/>
        </w:numPr>
        <w:ind w:left="426" w:hanging="426"/>
        <w:rPr>
          <w:rFonts w:cs="Arial"/>
          <w:b/>
          <w:szCs w:val="24"/>
          <w:lang w:val="en-GB"/>
        </w:rPr>
      </w:pPr>
      <w:r w:rsidRPr="004435EA">
        <w:rPr>
          <w:rFonts w:cs="Arial"/>
          <w:b/>
          <w:szCs w:val="24"/>
          <w:lang w:val="en-GB"/>
        </w:rPr>
        <w:t>Vehicle registration</w:t>
      </w:r>
    </w:p>
    <w:p w:rsidR="007C2C20" w:rsidRPr="004435EA" w:rsidRDefault="007C2C20" w:rsidP="007C2C20">
      <w:pPr>
        <w:rPr>
          <w:rFonts w:cs="Arial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The junior </w:t>
      </w:r>
      <w:r>
        <w:rPr>
          <w:rFonts w:cs="Arial"/>
          <w:sz w:val="20"/>
          <w:szCs w:val="24"/>
          <w:lang w:val="en-GB"/>
        </w:rPr>
        <w:t xml:space="preserve">procurement </w:t>
      </w:r>
      <w:r w:rsidRPr="004435EA">
        <w:rPr>
          <w:rFonts w:cs="Arial"/>
          <w:sz w:val="20"/>
          <w:szCs w:val="24"/>
          <w:lang w:val="en-GB"/>
        </w:rPr>
        <w:t xml:space="preserve">professional 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>participates in the entire process of vehicle registration (initial registration and documentation of both private and official vehicles, tax and insurance issues with project vehicles), new registrations and insurance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>assists in forwarding registration and insurance papers to the responsible project/programme staff</w:t>
      </w:r>
    </w:p>
    <w:p w:rsidR="007C2C20" w:rsidRPr="00202D64" w:rsidRDefault="007C2C20" w:rsidP="007C2C20">
      <w:pPr>
        <w:numPr>
          <w:ilvl w:val="0"/>
          <w:numId w:val="1"/>
        </w:numPr>
        <w:rPr>
          <w:rFonts w:cs="Arial"/>
          <w:sz w:val="20"/>
          <w:lang w:val="en-GB"/>
        </w:rPr>
      </w:pPr>
      <w:r w:rsidRPr="00202D64">
        <w:rPr>
          <w:rFonts w:cs="Arial"/>
          <w:sz w:val="20"/>
          <w:lang w:val="en-GB"/>
        </w:rPr>
        <w:t>assists with processing accident insurance claims against local and German insurance companies, in cooperation with GIZ Head Office</w:t>
      </w:r>
    </w:p>
    <w:p w:rsidR="007C2C20" w:rsidRDefault="007C2C20" w:rsidP="007C2C20">
      <w:pPr>
        <w:rPr>
          <w:rFonts w:cs="Arial"/>
          <w:sz w:val="20"/>
          <w:szCs w:val="24"/>
          <w:lang w:val="en-GB"/>
        </w:rPr>
      </w:pPr>
    </w:p>
    <w:p w:rsidR="007C2C20" w:rsidRDefault="007C2C20" w:rsidP="007C2C20">
      <w:pPr>
        <w:rPr>
          <w:rFonts w:cs="Arial"/>
          <w:sz w:val="20"/>
          <w:szCs w:val="24"/>
          <w:lang w:val="en-GB"/>
        </w:rPr>
      </w:pPr>
    </w:p>
    <w:p w:rsidR="005F107D" w:rsidRDefault="005F107D" w:rsidP="007C2C20">
      <w:pPr>
        <w:rPr>
          <w:rFonts w:cs="Arial"/>
          <w:sz w:val="20"/>
          <w:szCs w:val="24"/>
          <w:lang w:val="en-GB"/>
        </w:rPr>
      </w:pPr>
    </w:p>
    <w:p w:rsidR="005F107D" w:rsidRDefault="005F107D" w:rsidP="007C2C20">
      <w:pPr>
        <w:rPr>
          <w:rFonts w:cs="Arial"/>
          <w:sz w:val="20"/>
          <w:szCs w:val="24"/>
          <w:lang w:val="en-GB"/>
        </w:rPr>
      </w:pPr>
    </w:p>
    <w:p w:rsidR="005F107D" w:rsidRDefault="005F107D" w:rsidP="007C2C20">
      <w:pPr>
        <w:rPr>
          <w:rFonts w:cs="Arial"/>
          <w:sz w:val="20"/>
          <w:szCs w:val="24"/>
          <w:lang w:val="en-GB"/>
        </w:rPr>
      </w:pPr>
    </w:p>
    <w:p w:rsidR="005F107D" w:rsidRPr="004435EA" w:rsidRDefault="005F107D" w:rsidP="007C2C20">
      <w:pPr>
        <w:rPr>
          <w:rFonts w:cs="Arial"/>
          <w:sz w:val="20"/>
          <w:szCs w:val="24"/>
          <w:lang w:val="en-GB"/>
        </w:rPr>
      </w:pPr>
    </w:p>
    <w:p w:rsidR="007C2C20" w:rsidRPr="004435EA" w:rsidRDefault="007C2C20" w:rsidP="007C2C20">
      <w:pPr>
        <w:pStyle w:val="ListParagraph"/>
        <w:numPr>
          <w:ilvl w:val="0"/>
          <w:numId w:val="3"/>
        </w:numPr>
        <w:ind w:left="426" w:hanging="426"/>
        <w:rPr>
          <w:rFonts w:cs="Arial"/>
          <w:b/>
          <w:szCs w:val="24"/>
          <w:lang w:val="en-GB"/>
        </w:rPr>
      </w:pPr>
      <w:r w:rsidRPr="004435EA">
        <w:rPr>
          <w:rFonts w:cs="Arial"/>
          <w:b/>
          <w:szCs w:val="24"/>
          <w:lang w:val="en-GB"/>
        </w:rPr>
        <w:lastRenderedPageBreak/>
        <w:t xml:space="preserve">Administrative services </w:t>
      </w:r>
    </w:p>
    <w:p w:rsidR="007C2C20" w:rsidRPr="004435EA" w:rsidRDefault="007C2C20" w:rsidP="007C2C20">
      <w:pPr>
        <w:rPr>
          <w:rFonts w:cs="Arial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The junior </w:t>
      </w:r>
      <w:r>
        <w:rPr>
          <w:rFonts w:cs="Arial"/>
          <w:sz w:val="20"/>
          <w:szCs w:val="24"/>
          <w:lang w:val="en-GB"/>
        </w:rPr>
        <w:t xml:space="preserve">procurement </w:t>
      </w:r>
      <w:r w:rsidRPr="004435EA">
        <w:rPr>
          <w:rFonts w:cs="Arial"/>
          <w:sz w:val="20"/>
          <w:szCs w:val="24"/>
          <w:lang w:val="en-GB"/>
        </w:rPr>
        <w:t xml:space="preserve">professional 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provides input to information for GIZ staff in the country on customs issues for private goods, vehicle registration and insurance for private cars, and the GIZ </w:t>
      </w:r>
      <w:r>
        <w:rPr>
          <w:rFonts w:cs="Arial"/>
          <w:sz w:val="20"/>
          <w:szCs w:val="24"/>
          <w:lang w:val="en-GB"/>
        </w:rPr>
        <w:t>office</w:t>
      </w:r>
      <w:r w:rsidRPr="004435EA">
        <w:rPr>
          <w:rFonts w:cs="Arial"/>
          <w:sz w:val="20"/>
          <w:szCs w:val="24"/>
          <w:lang w:val="en-GB"/>
        </w:rPr>
        <w:t xml:space="preserve"> service package for outward travel</w:t>
      </w:r>
    </w:p>
    <w:p w:rsidR="007C2C20" w:rsidRPr="004435EA" w:rsidRDefault="007C2C20" w:rsidP="007C2C20">
      <w:pPr>
        <w:rPr>
          <w:rFonts w:cs="Arial"/>
          <w:sz w:val="20"/>
          <w:szCs w:val="24"/>
          <w:lang w:val="en-GB"/>
        </w:rPr>
      </w:pPr>
    </w:p>
    <w:p w:rsidR="007C2C20" w:rsidRPr="004435EA" w:rsidRDefault="007C2C20" w:rsidP="007C2C20">
      <w:pPr>
        <w:pStyle w:val="ListParagraph"/>
        <w:numPr>
          <w:ilvl w:val="0"/>
          <w:numId w:val="3"/>
        </w:numPr>
        <w:ind w:left="426" w:hanging="426"/>
        <w:rPr>
          <w:rFonts w:cs="Arial"/>
          <w:b/>
          <w:szCs w:val="24"/>
          <w:lang w:val="en-GB"/>
        </w:rPr>
      </w:pPr>
      <w:r w:rsidRPr="004435EA">
        <w:rPr>
          <w:rFonts w:cs="Arial"/>
          <w:b/>
          <w:szCs w:val="24"/>
          <w:lang w:val="en-GB"/>
        </w:rPr>
        <w:t>General tasks</w:t>
      </w:r>
    </w:p>
    <w:p w:rsidR="007C2C20" w:rsidRPr="004435EA" w:rsidRDefault="007C2C20" w:rsidP="007C2C20">
      <w:pPr>
        <w:rPr>
          <w:rFonts w:cs="Arial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The junior </w:t>
      </w:r>
      <w:r>
        <w:rPr>
          <w:rFonts w:cs="Arial"/>
          <w:sz w:val="20"/>
          <w:szCs w:val="24"/>
          <w:lang w:val="en-GB"/>
        </w:rPr>
        <w:t xml:space="preserve">procurement </w:t>
      </w:r>
      <w:r w:rsidRPr="004435EA">
        <w:rPr>
          <w:rFonts w:cs="Arial"/>
          <w:sz w:val="20"/>
          <w:szCs w:val="24"/>
          <w:lang w:val="en-GB"/>
        </w:rPr>
        <w:t xml:space="preserve">professional 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>participates in tenders</w:t>
      </w:r>
      <w:r>
        <w:rPr>
          <w:rFonts w:cs="Arial"/>
          <w:sz w:val="20"/>
          <w:szCs w:val="24"/>
          <w:lang w:val="en-GB"/>
        </w:rPr>
        <w:t>, in concluding service</w:t>
      </w:r>
      <w:r w:rsidRPr="004435EA">
        <w:rPr>
          <w:rFonts w:cs="Arial"/>
          <w:sz w:val="20"/>
          <w:szCs w:val="24"/>
          <w:lang w:val="en-GB"/>
        </w:rPr>
        <w:t xml:space="preserve"> agreements, </w:t>
      </w:r>
      <w:r>
        <w:rPr>
          <w:rFonts w:cs="Arial"/>
          <w:sz w:val="20"/>
          <w:szCs w:val="24"/>
          <w:lang w:val="en-GB"/>
        </w:rPr>
        <w:t xml:space="preserve">and in the </w:t>
      </w:r>
      <w:r w:rsidRPr="004435EA">
        <w:rPr>
          <w:rFonts w:cs="Arial"/>
          <w:sz w:val="20"/>
          <w:szCs w:val="24"/>
          <w:lang w:val="en-GB"/>
        </w:rPr>
        <w:t xml:space="preserve">purchase of materials and equipment, advises the officer responsible for the contract and cooperation, and participates in entering into and processing financial agreements 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organises distribution of </w:t>
      </w:r>
      <w:r>
        <w:rPr>
          <w:rFonts w:cs="Arial"/>
          <w:sz w:val="20"/>
          <w:szCs w:val="24"/>
          <w:lang w:val="en-GB"/>
        </w:rPr>
        <w:t>office</w:t>
      </w:r>
      <w:r w:rsidRPr="004435EA">
        <w:rPr>
          <w:rFonts w:cs="Arial"/>
          <w:sz w:val="20"/>
          <w:szCs w:val="24"/>
          <w:lang w:val="en-GB"/>
        </w:rPr>
        <w:t xml:space="preserve"> funds and other office supplies</w:t>
      </w:r>
    </w:p>
    <w:p w:rsidR="007C2C20" w:rsidRPr="004435EA" w:rsidRDefault="007C2C20" w:rsidP="007C2C20">
      <w:pPr>
        <w:rPr>
          <w:rFonts w:cs="Arial"/>
          <w:sz w:val="20"/>
          <w:szCs w:val="24"/>
          <w:lang w:val="en-GB"/>
        </w:rPr>
      </w:pPr>
    </w:p>
    <w:p w:rsidR="007C2C20" w:rsidRPr="004435EA" w:rsidRDefault="007C2C20" w:rsidP="007C2C20">
      <w:pPr>
        <w:pStyle w:val="ListParagraph"/>
        <w:numPr>
          <w:ilvl w:val="0"/>
          <w:numId w:val="3"/>
        </w:numPr>
        <w:ind w:left="426" w:hanging="426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Other duties/additional tasks</w:t>
      </w:r>
    </w:p>
    <w:p w:rsidR="007E47EB" w:rsidRPr="004435EA" w:rsidRDefault="007C2C20" w:rsidP="007E47EB">
      <w:p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The junior </w:t>
      </w:r>
      <w:r>
        <w:rPr>
          <w:rFonts w:cs="Arial"/>
          <w:sz w:val="20"/>
          <w:szCs w:val="24"/>
          <w:lang w:val="en-GB"/>
        </w:rPr>
        <w:t xml:space="preserve">procurement </w:t>
      </w:r>
      <w:r w:rsidRPr="004435EA">
        <w:rPr>
          <w:rFonts w:cs="Arial"/>
          <w:sz w:val="20"/>
          <w:szCs w:val="24"/>
          <w:lang w:val="en-GB"/>
        </w:rPr>
        <w:t xml:space="preserve">professional </w:t>
      </w:r>
    </w:p>
    <w:p w:rsidR="007E47EB" w:rsidRPr="002A5DC5" w:rsidRDefault="007E47EB" w:rsidP="007E47EB">
      <w:pPr>
        <w:pStyle w:val="ListParagraph"/>
        <w:numPr>
          <w:ilvl w:val="0"/>
          <w:numId w:val="1"/>
        </w:numPr>
        <w:rPr>
          <w:rFonts w:ascii="Tahoma" w:eastAsiaTheme="minorHAnsi" w:hAnsi="Tahoma" w:cs="Tahoma"/>
          <w:snapToGrid/>
          <w:sz w:val="20"/>
          <w:szCs w:val="24"/>
          <w:lang w:val="en-US" w:eastAsia="en-US"/>
        </w:rPr>
      </w:pPr>
      <w:r w:rsidRPr="002A5DC5">
        <w:rPr>
          <w:rFonts w:ascii="Tahoma" w:eastAsiaTheme="minorHAnsi" w:hAnsi="Tahoma" w:cs="Tahoma"/>
          <w:snapToGrid/>
          <w:sz w:val="20"/>
          <w:szCs w:val="24"/>
          <w:lang w:val="en-US" w:eastAsia="en-US"/>
        </w:rPr>
        <w:t xml:space="preserve">maintains the inventory list </w:t>
      </w:r>
      <w:r>
        <w:rPr>
          <w:rFonts w:ascii="Tahoma" w:eastAsiaTheme="minorHAnsi" w:hAnsi="Tahoma" w:cs="Tahoma"/>
          <w:snapToGrid/>
          <w:sz w:val="20"/>
          <w:szCs w:val="24"/>
          <w:lang w:val="en-US" w:eastAsia="en-US"/>
        </w:rPr>
        <w:t>for the office</w:t>
      </w:r>
    </w:p>
    <w:p w:rsidR="007E47EB" w:rsidRPr="007E47EB" w:rsidRDefault="007E47EB" w:rsidP="007E47EB">
      <w:pPr>
        <w:numPr>
          <w:ilvl w:val="0"/>
          <w:numId w:val="1"/>
        </w:numPr>
        <w:rPr>
          <w:rFonts w:ascii="Tahoma" w:hAnsi="Tahoma" w:cs="Tahoma"/>
          <w:sz w:val="20"/>
          <w:szCs w:val="24"/>
          <w:lang w:val="en-US"/>
        </w:rPr>
      </w:pPr>
      <w:r w:rsidRPr="002007AC">
        <w:rPr>
          <w:rFonts w:ascii="Tahoma" w:hAnsi="Tahoma" w:cs="Tahoma"/>
          <w:sz w:val="20"/>
          <w:szCs w:val="24"/>
          <w:lang w:val="en-GB"/>
        </w:rPr>
        <w:t xml:space="preserve">performs other duties and tasks at the request of management </w:t>
      </w:r>
    </w:p>
    <w:p w:rsidR="007C2C20" w:rsidRPr="004435EA" w:rsidRDefault="007C2C20" w:rsidP="007C2C20">
      <w:pPr>
        <w:rPr>
          <w:rFonts w:cs="Arial"/>
          <w:sz w:val="20"/>
          <w:szCs w:val="24"/>
          <w:highlight w:val="yellow"/>
          <w:lang w:val="en-GB"/>
        </w:rPr>
      </w:pPr>
    </w:p>
    <w:p w:rsidR="007C2C20" w:rsidRPr="004435EA" w:rsidRDefault="007C2C20" w:rsidP="007C2C20">
      <w:pPr>
        <w:numPr>
          <w:ilvl w:val="0"/>
          <w:numId w:val="2"/>
        </w:numPr>
        <w:spacing w:line="360" w:lineRule="auto"/>
        <w:ind w:left="426" w:hanging="426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Required qualifications</w:t>
      </w:r>
      <w:r w:rsidRPr="004435EA">
        <w:rPr>
          <w:rFonts w:cs="Arial"/>
          <w:b/>
          <w:szCs w:val="24"/>
          <w:lang w:val="en-GB"/>
        </w:rPr>
        <w:t>, competences and experience</w:t>
      </w:r>
    </w:p>
    <w:p w:rsidR="007C2C20" w:rsidRPr="004435EA" w:rsidRDefault="007C2C20" w:rsidP="007C2C20">
      <w:pPr>
        <w:ind w:left="360"/>
        <w:rPr>
          <w:rFonts w:cs="Arial"/>
          <w:b/>
          <w:szCs w:val="24"/>
          <w:lang w:val="en-GB"/>
        </w:rPr>
      </w:pPr>
      <w:r w:rsidRPr="004435EA">
        <w:rPr>
          <w:rFonts w:cs="Arial"/>
          <w:b/>
          <w:szCs w:val="24"/>
          <w:lang w:val="en-GB"/>
        </w:rPr>
        <w:t>Qualification</w:t>
      </w:r>
      <w:r>
        <w:rPr>
          <w:rFonts w:cs="Arial"/>
          <w:b/>
          <w:szCs w:val="24"/>
          <w:lang w:val="en-GB"/>
        </w:rPr>
        <w:t>s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>BA/MSc</w:t>
      </w:r>
      <w:r>
        <w:rPr>
          <w:rFonts w:cs="Arial"/>
          <w:sz w:val="20"/>
          <w:szCs w:val="24"/>
          <w:lang w:val="en-GB"/>
        </w:rPr>
        <w:t xml:space="preserve"> </w:t>
      </w:r>
      <w:r w:rsidRPr="004435EA">
        <w:rPr>
          <w:rFonts w:cs="Arial"/>
          <w:sz w:val="20"/>
          <w:szCs w:val="24"/>
          <w:lang w:val="en-GB"/>
        </w:rPr>
        <w:t xml:space="preserve">in business management with </w:t>
      </w:r>
      <w:r>
        <w:rPr>
          <w:rFonts w:cs="Arial"/>
          <w:sz w:val="20"/>
          <w:szCs w:val="24"/>
          <w:lang w:val="en-GB"/>
        </w:rPr>
        <w:t xml:space="preserve">a focus </w:t>
      </w:r>
      <w:r w:rsidRPr="004435EA">
        <w:rPr>
          <w:rFonts w:cs="Arial"/>
          <w:sz w:val="20"/>
          <w:szCs w:val="24"/>
          <w:lang w:val="en-GB"/>
        </w:rPr>
        <w:t>on finance, controlling, purchasing or contract management</w:t>
      </w:r>
      <w:r>
        <w:rPr>
          <w:rFonts w:cs="Arial"/>
          <w:sz w:val="20"/>
          <w:szCs w:val="24"/>
          <w:lang w:val="en-GB"/>
        </w:rPr>
        <w:t xml:space="preserve"> or similar area</w:t>
      </w:r>
    </w:p>
    <w:p w:rsidR="007C2C20" w:rsidRPr="004435EA" w:rsidRDefault="007C2C20" w:rsidP="007C2C20">
      <w:pPr>
        <w:ind w:left="360"/>
        <w:rPr>
          <w:rFonts w:cs="Arial"/>
          <w:b/>
          <w:szCs w:val="24"/>
          <w:lang w:val="en-GB"/>
        </w:rPr>
      </w:pPr>
    </w:p>
    <w:p w:rsidR="007C2C20" w:rsidRPr="004435EA" w:rsidRDefault="007C2C20" w:rsidP="007C2C20">
      <w:pPr>
        <w:ind w:left="360"/>
        <w:rPr>
          <w:rFonts w:cs="Arial"/>
          <w:b/>
          <w:szCs w:val="24"/>
          <w:lang w:val="en-GB"/>
        </w:rPr>
      </w:pPr>
      <w:r w:rsidRPr="004435EA">
        <w:rPr>
          <w:rFonts w:cs="Arial"/>
          <w:b/>
          <w:szCs w:val="24"/>
          <w:lang w:val="en-GB"/>
        </w:rPr>
        <w:t>Professional experience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Cs w:val="24"/>
          <w:lang w:val="en-GB"/>
        </w:rPr>
      </w:pPr>
      <w:r>
        <w:rPr>
          <w:rFonts w:cs="Arial"/>
          <w:sz w:val="20"/>
          <w:szCs w:val="24"/>
          <w:lang w:val="en-GB"/>
        </w:rPr>
        <w:t xml:space="preserve">initial </w:t>
      </w:r>
      <w:r w:rsidRPr="004435EA">
        <w:rPr>
          <w:rFonts w:cs="Arial"/>
          <w:sz w:val="20"/>
          <w:szCs w:val="24"/>
          <w:lang w:val="en-GB"/>
        </w:rPr>
        <w:t xml:space="preserve">experience (internship or similar) in this area </w:t>
      </w:r>
    </w:p>
    <w:p w:rsidR="007C2C20" w:rsidRPr="004435EA" w:rsidRDefault="007C2C20" w:rsidP="007C2C20">
      <w:pPr>
        <w:rPr>
          <w:rFonts w:cs="Arial"/>
          <w:b/>
          <w:szCs w:val="24"/>
          <w:lang w:val="en-GB"/>
        </w:rPr>
      </w:pPr>
    </w:p>
    <w:p w:rsidR="007C2C20" w:rsidRPr="004435EA" w:rsidRDefault="007C2C20" w:rsidP="007C2C20">
      <w:pPr>
        <w:ind w:left="360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Other knowledge, additional competences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>
        <w:rPr>
          <w:rFonts w:cs="Arial"/>
          <w:sz w:val="20"/>
          <w:szCs w:val="24"/>
          <w:lang w:val="en-GB"/>
        </w:rPr>
        <w:t>o</w:t>
      </w:r>
      <w:r w:rsidRPr="004435EA">
        <w:rPr>
          <w:rFonts w:cs="Arial"/>
          <w:sz w:val="20"/>
          <w:szCs w:val="24"/>
          <w:lang w:val="en-GB"/>
        </w:rPr>
        <w:t xml:space="preserve">utstanding working knowledge </w:t>
      </w:r>
      <w:r>
        <w:rPr>
          <w:rFonts w:cs="Arial"/>
          <w:sz w:val="20"/>
          <w:szCs w:val="24"/>
          <w:lang w:val="en-GB"/>
        </w:rPr>
        <w:t>of</w:t>
      </w:r>
      <w:r w:rsidRPr="004435EA">
        <w:rPr>
          <w:rFonts w:cs="Arial"/>
          <w:sz w:val="20"/>
          <w:szCs w:val="24"/>
          <w:lang w:val="en-GB"/>
        </w:rPr>
        <w:t xml:space="preserve"> ITC technologies (related software, phone, fax, </w:t>
      </w:r>
      <w:r>
        <w:rPr>
          <w:rFonts w:cs="Arial"/>
          <w:sz w:val="20"/>
          <w:szCs w:val="24"/>
          <w:lang w:val="en-GB"/>
        </w:rPr>
        <w:t>email</w:t>
      </w:r>
      <w:r w:rsidRPr="004435EA">
        <w:rPr>
          <w:rFonts w:cs="Arial"/>
          <w:sz w:val="20"/>
          <w:szCs w:val="24"/>
          <w:lang w:val="en-GB"/>
        </w:rPr>
        <w:t xml:space="preserve">, </w:t>
      </w:r>
      <w:r>
        <w:rPr>
          <w:rFonts w:cs="Arial"/>
          <w:sz w:val="20"/>
          <w:szCs w:val="24"/>
          <w:lang w:val="en-GB"/>
        </w:rPr>
        <w:t>the internet</w:t>
      </w:r>
      <w:r w:rsidRPr="004435EA">
        <w:rPr>
          <w:rFonts w:cs="Arial"/>
          <w:sz w:val="20"/>
          <w:szCs w:val="24"/>
          <w:lang w:val="en-GB"/>
        </w:rPr>
        <w:t>) and computer applications (e.g. MS Office)</w:t>
      </w:r>
    </w:p>
    <w:p w:rsidR="007C2C20" w:rsidRPr="00C55019" w:rsidRDefault="007C2C20" w:rsidP="007C2C20">
      <w:pPr>
        <w:numPr>
          <w:ilvl w:val="0"/>
          <w:numId w:val="1"/>
        </w:numPr>
        <w:rPr>
          <w:rFonts w:cs="Arial"/>
          <w:sz w:val="20"/>
          <w:szCs w:val="24"/>
          <w:lang w:val="en-GB"/>
        </w:rPr>
      </w:pPr>
      <w:r w:rsidRPr="004435EA">
        <w:rPr>
          <w:rFonts w:cs="Arial"/>
          <w:sz w:val="20"/>
          <w:szCs w:val="24"/>
          <w:lang w:val="en-GB"/>
        </w:rPr>
        <w:t xml:space="preserve">very </w:t>
      </w:r>
      <w:r>
        <w:rPr>
          <w:rFonts w:cs="Arial"/>
          <w:sz w:val="20"/>
          <w:szCs w:val="24"/>
          <w:lang w:val="en-GB"/>
        </w:rPr>
        <w:t>g</w:t>
      </w:r>
      <w:r w:rsidRPr="004435EA">
        <w:rPr>
          <w:rFonts w:cs="Arial"/>
          <w:sz w:val="20"/>
          <w:szCs w:val="24"/>
          <w:lang w:val="en-GB"/>
        </w:rPr>
        <w:t xml:space="preserve">ood knowledge of the European language </w:t>
      </w:r>
      <w:r>
        <w:rPr>
          <w:rFonts w:cs="Arial"/>
          <w:sz w:val="20"/>
          <w:szCs w:val="24"/>
          <w:lang w:val="en-GB"/>
        </w:rPr>
        <w:t xml:space="preserve">widely used </w:t>
      </w:r>
      <w:r w:rsidRPr="004435EA">
        <w:rPr>
          <w:rFonts w:cs="Arial"/>
          <w:sz w:val="20"/>
          <w:szCs w:val="24"/>
          <w:lang w:val="en-GB"/>
        </w:rPr>
        <w:t xml:space="preserve">in the country, ideally </w:t>
      </w:r>
      <w:r>
        <w:rPr>
          <w:rFonts w:cs="Arial"/>
          <w:sz w:val="20"/>
          <w:szCs w:val="24"/>
          <w:lang w:val="en-GB"/>
        </w:rPr>
        <w:t xml:space="preserve">a </w:t>
      </w:r>
      <w:r w:rsidRPr="004435EA">
        <w:rPr>
          <w:rFonts w:cs="Arial"/>
          <w:sz w:val="20"/>
          <w:szCs w:val="24"/>
          <w:lang w:val="en-GB"/>
        </w:rPr>
        <w:t>knowledge of German</w:t>
      </w:r>
    </w:p>
    <w:p w:rsidR="007C2C20" w:rsidRPr="004435EA" w:rsidRDefault="007C2C20" w:rsidP="007C2C20">
      <w:pPr>
        <w:numPr>
          <w:ilvl w:val="0"/>
          <w:numId w:val="1"/>
        </w:numPr>
        <w:rPr>
          <w:rFonts w:cs="Arial"/>
          <w:szCs w:val="24"/>
          <w:lang w:val="en-GB"/>
        </w:rPr>
      </w:pPr>
      <w:r>
        <w:rPr>
          <w:rFonts w:cs="Arial"/>
          <w:sz w:val="20"/>
          <w:szCs w:val="24"/>
          <w:lang w:val="en-GB"/>
        </w:rPr>
        <w:t>willingness to upskill</w:t>
      </w:r>
      <w:r w:rsidRPr="004435EA">
        <w:rPr>
          <w:rFonts w:cs="Arial"/>
          <w:sz w:val="20"/>
          <w:szCs w:val="24"/>
          <w:lang w:val="en-GB"/>
        </w:rPr>
        <w:t xml:space="preserve"> as required by the tasks to be performed – </w:t>
      </w:r>
      <w:r>
        <w:rPr>
          <w:rFonts w:cs="Arial"/>
          <w:sz w:val="20"/>
          <w:szCs w:val="24"/>
          <w:lang w:val="en-GB"/>
        </w:rPr>
        <w:t>corresponding measures</w:t>
      </w:r>
      <w:r w:rsidRPr="004435EA">
        <w:rPr>
          <w:rFonts w:cs="Arial"/>
          <w:sz w:val="20"/>
          <w:szCs w:val="24"/>
          <w:lang w:val="en-GB"/>
        </w:rPr>
        <w:t xml:space="preserve"> are agreed with management </w:t>
      </w:r>
    </w:p>
    <w:p w:rsidR="007C2C20" w:rsidRPr="004435EA" w:rsidRDefault="007C2C20" w:rsidP="007C2C20">
      <w:pPr>
        <w:rPr>
          <w:rFonts w:cs="Arial"/>
          <w:sz w:val="20"/>
          <w:szCs w:val="24"/>
          <w:lang w:val="en-GB"/>
        </w:rPr>
      </w:pPr>
    </w:p>
    <w:p w:rsidR="007C2C20" w:rsidRPr="004435EA" w:rsidRDefault="007C2C20" w:rsidP="007C2C20">
      <w:pPr>
        <w:rPr>
          <w:rFonts w:cs="Arial"/>
          <w:sz w:val="20"/>
          <w:szCs w:val="24"/>
          <w:lang w:val="en-GB"/>
        </w:rPr>
      </w:pPr>
    </w:p>
    <w:p w:rsidR="007C2C20" w:rsidRPr="004435EA" w:rsidRDefault="007C2C20" w:rsidP="007C2C20">
      <w:pPr>
        <w:rPr>
          <w:rFonts w:cs="Arial"/>
          <w:szCs w:val="24"/>
          <w:lang w:val="en-GB"/>
        </w:rPr>
      </w:pPr>
    </w:p>
    <w:p w:rsidR="007C2C20" w:rsidRPr="004435EA" w:rsidRDefault="007C2C20" w:rsidP="007C2C20">
      <w:pPr>
        <w:rPr>
          <w:rFonts w:cs="Arial"/>
          <w:szCs w:val="24"/>
          <w:lang w:val="en-GB"/>
        </w:rPr>
      </w:pPr>
    </w:p>
    <w:p w:rsidR="005F107D" w:rsidRPr="005F107D" w:rsidRDefault="005F107D" w:rsidP="005F107D">
      <w:pPr>
        <w:ind w:left="360"/>
        <w:rPr>
          <w:rFonts w:cs="Arial"/>
          <w:b/>
          <w:szCs w:val="24"/>
          <w:lang w:val="en-GB"/>
        </w:rPr>
      </w:pPr>
      <w:r w:rsidRPr="005F107D">
        <w:rPr>
          <w:rFonts w:cs="Arial"/>
          <w:b/>
          <w:szCs w:val="24"/>
          <w:lang w:val="en-GB"/>
        </w:rPr>
        <w:t>Qualified candidates are kindly asked to send their applications by e-mail to: hr.azerbaijan@giz.de</w:t>
      </w:r>
    </w:p>
    <w:p w:rsidR="005F107D" w:rsidRPr="005F107D" w:rsidRDefault="005F107D" w:rsidP="005F107D">
      <w:pPr>
        <w:ind w:left="360"/>
        <w:rPr>
          <w:rFonts w:cs="Arial"/>
          <w:b/>
          <w:szCs w:val="24"/>
          <w:lang w:val="en-GB"/>
        </w:rPr>
      </w:pPr>
      <w:r w:rsidRPr="005F107D">
        <w:rPr>
          <w:rFonts w:cs="Arial"/>
          <w:b/>
          <w:szCs w:val="24"/>
          <w:lang w:val="en-GB"/>
        </w:rPr>
        <w:t>Please indicate the name of the position (</w:t>
      </w:r>
      <w:r>
        <w:rPr>
          <w:rFonts w:cs="Arial"/>
          <w:b/>
          <w:szCs w:val="24"/>
          <w:lang w:val="en-GB"/>
        </w:rPr>
        <w:t>Procurement Professional</w:t>
      </w:r>
      <w:r w:rsidRPr="005F107D">
        <w:rPr>
          <w:rFonts w:cs="Arial"/>
          <w:b/>
          <w:szCs w:val="24"/>
          <w:lang w:val="en-GB"/>
        </w:rPr>
        <w:t xml:space="preserve">) you are applying for in the subject line of the email. </w:t>
      </w:r>
    </w:p>
    <w:p w:rsidR="005F107D" w:rsidRPr="005F107D" w:rsidRDefault="005F107D" w:rsidP="005F107D">
      <w:pPr>
        <w:ind w:firstLine="360"/>
        <w:rPr>
          <w:rFonts w:cs="Arial"/>
          <w:b/>
          <w:szCs w:val="24"/>
          <w:lang w:val="en-GB"/>
        </w:rPr>
      </w:pPr>
      <w:r w:rsidRPr="005F107D">
        <w:rPr>
          <w:rFonts w:cs="Arial"/>
          <w:b/>
          <w:szCs w:val="24"/>
          <w:lang w:val="en-GB"/>
        </w:rPr>
        <w:t>Application deadline: 0</w:t>
      </w:r>
      <w:r>
        <w:rPr>
          <w:rFonts w:cs="Arial"/>
          <w:b/>
          <w:szCs w:val="24"/>
          <w:lang w:val="en-GB"/>
        </w:rPr>
        <w:t>2</w:t>
      </w:r>
      <w:r w:rsidRPr="005F107D">
        <w:rPr>
          <w:rFonts w:cs="Arial"/>
          <w:b/>
          <w:szCs w:val="24"/>
          <w:lang w:val="en-GB"/>
        </w:rPr>
        <w:t>.0</w:t>
      </w:r>
      <w:r>
        <w:rPr>
          <w:rFonts w:cs="Arial"/>
          <w:b/>
          <w:szCs w:val="24"/>
          <w:lang w:val="en-GB"/>
        </w:rPr>
        <w:t>3</w:t>
      </w:r>
      <w:r w:rsidRPr="005F107D">
        <w:rPr>
          <w:rFonts w:cs="Arial"/>
          <w:b/>
          <w:szCs w:val="24"/>
          <w:lang w:val="en-GB"/>
        </w:rPr>
        <w:t>.2020</w:t>
      </w:r>
    </w:p>
    <w:p w:rsidR="007C2C20" w:rsidRPr="005F107D" w:rsidRDefault="005F107D" w:rsidP="005F107D">
      <w:pPr>
        <w:ind w:firstLine="360"/>
        <w:rPr>
          <w:rFonts w:cs="Arial"/>
          <w:b/>
          <w:szCs w:val="24"/>
          <w:lang w:val="en-GB"/>
        </w:rPr>
      </w:pPr>
      <w:r w:rsidRPr="005F107D">
        <w:rPr>
          <w:rFonts w:cs="Arial"/>
          <w:b/>
          <w:szCs w:val="24"/>
          <w:lang w:val="en-GB"/>
        </w:rPr>
        <w:t>Please be advised that only shortlisted candidates will be invited to the interview</w:t>
      </w:r>
    </w:p>
    <w:p w:rsidR="007C2C20" w:rsidRPr="005F107D" w:rsidRDefault="007C2C20" w:rsidP="007C2C20">
      <w:pPr>
        <w:rPr>
          <w:rFonts w:cs="Arial"/>
          <w:b/>
          <w:szCs w:val="24"/>
          <w:lang w:val="en-GB"/>
        </w:rPr>
      </w:pPr>
    </w:p>
    <w:p w:rsidR="007C2C20" w:rsidRPr="005F107D" w:rsidRDefault="007C2C20" w:rsidP="007C2C20">
      <w:pPr>
        <w:rPr>
          <w:rFonts w:cs="Arial"/>
          <w:b/>
          <w:szCs w:val="24"/>
          <w:lang w:val="en-GB"/>
        </w:rPr>
      </w:pPr>
    </w:p>
    <w:p w:rsidR="007C2C20" w:rsidRPr="005F107D" w:rsidRDefault="007C2C20" w:rsidP="007C2C20">
      <w:pPr>
        <w:rPr>
          <w:rFonts w:cs="Arial"/>
          <w:b/>
          <w:szCs w:val="24"/>
          <w:lang w:val="en-GB"/>
        </w:rPr>
      </w:pPr>
    </w:p>
    <w:p w:rsidR="007C2C20" w:rsidRPr="004435EA" w:rsidRDefault="007C2C20" w:rsidP="007C2C20">
      <w:pPr>
        <w:rPr>
          <w:rFonts w:cs="Arial"/>
          <w:szCs w:val="24"/>
          <w:lang w:val="en-GB"/>
        </w:rPr>
      </w:pPr>
    </w:p>
    <w:p w:rsidR="007C2C20" w:rsidRPr="004435EA" w:rsidRDefault="007C2C20" w:rsidP="007C2C20">
      <w:pPr>
        <w:rPr>
          <w:rFonts w:cs="Arial"/>
          <w:szCs w:val="24"/>
          <w:lang w:val="en-GB"/>
        </w:rPr>
      </w:pPr>
    </w:p>
    <w:p w:rsidR="006C1C36" w:rsidRPr="007C2C20" w:rsidRDefault="005F244D">
      <w:pPr>
        <w:rPr>
          <w:lang w:val="en-GB"/>
        </w:rPr>
      </w:pPr>
    </w:p>
    <w:sectPr w:rsidR="006C1C36" w:rsidRPr="007C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69E"/>
    <w:multiLevelType w:val="hybridMultilevel"/>
    <w:tmpl w:val="2EB8D4F4"/>
    <w:lvl w:ilvl="0" w:tplc="E63E6EE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250EFD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FB00E4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D48A02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E8861B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FE4280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9A499B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4C6685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B64C5D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CD757F"/>
    <w:multiLevelType w:val="hybridMultilevel"/>
    <w:tmpl w:val="CEC6111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C20EC">
      <w:start w:val="3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  <w:b/>
        <w:sz w:val="2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A1FE1"/>
    <w:multiLevelType w:val="hybridMultilevel"/>
    <w:tmpl w:val="CACA2CF0"/>
    <w:lvl w:ilvl="0" w:tplc="265E337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A44013"/>
    <w:multiLevelType w:val="hybridMultilevel"/>
    <w:tmpl w:val="DA00D130"/>
    <w:lvl w:ilvl="0" w:tplc="6D04989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11"/>
    <w:rsid w:val="000830AF"/>
    <w:rsid w:val="00253D89"/>
    <w:rsid w:val="003030B1"/>
    <w:rsid w:val="0036181A"/>
    <w:rsid w:val="004956C3"/>
    <w:rsid w:val="005F107D"/>
    <w:rsid w:val="00677211"/>
    <w:rsid w:val="007A08B6"/>
    <w:rsid w:val="007C2C20"/>
    <w:rsid w:val="007E47EB"/>
    <w:rsid w:val="00D12E28"/>
    <w:rsid w:val="00F1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E484"/>
  <w15:chartTrackingRefBased/>
  <w15:docId w15:val="{A6DDEBF9-E497-474C-B275-2D91D9CE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2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C2C20"/>
    <w:pPr>
      <w:keepNext/>
      <w:tabs>
        <w:tab w:val="left" w:pos="2700"/>
      </w:tabs>
      <w:spacing w:before="120"/>
      <w:ind w:left="86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C2C20"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de-DE" w:eastAsia="de-DE"/>
    </w:rPr>
  </w:style>
  <w:style w:type="paragraph" w:styleId="Footer">
    <w:name w:val="footer"/>
    <w:basedOn w:val="Normal"/>
    <w:link w:val="FooterChar"/>
    <w:uiPriority w:val="99"/>
    <w:rsid w:val="007C2C20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C20"/>
    <w:rPr>
      <w:rFonts w:ascii="Arial" w:eastAsia="Times New Roman" w:hAnsi="Arial" w:cs="Times New Roman"/>
      <w:snapToGrid w:val="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rsid w:val="007C2C2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2C20"/>
    <w:rPr>
      <w:rFonts w:ascii="Arial" w:eastAsia="Times New Roman" w:hAnsi="Arial" w:cs="Times New Roman"/>
      <w:snapToGrid w:val="0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7C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Khuraman Mammadova</dc:creator>
  <cp:keywords/>
  <dc:description/>
  <cp:lastModifiedBy>Mehriban Amirova</cp:lastModifiedBy>
  <cp:revision>2</cp:revision>
  <dcterms:created xsi:type="dcterms:W3CDTF">2020-01-16T11:15:00Z</dcterms:created>
  <dcterms:modified xsi:type="dcterms:W3CDTF">2020-01-16T11:15:00Z</dcterms:modified>
</cp:coreProperties>
</file>